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04" w:rsidRPr="00FF4AF6" w:rsidRDefault="00FF4AF6">
      <w:pPr>
        <w:rPr>
          <w:rFonts w:asciiTheme="minorEastAsia" w:hAnsiTheme="minorEastAsia"/>
          <w:b/>
          <w:szCs w:val="21"/>
        </w:rPr>
      </w:pPr>
      <w:r>
        <w:rPr>
          <w:rFonts w:hint="eastAsia"/>
        </w:rPr>
        <w:t xml:space="preserve">         </w:t>
      </w:r>
      <w:r w:rsidRPr="00FF4AF6"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   </w:t>
      </w:r>
      <w:r w:rsidRPr="00FF4AF6">
        <w:rPr>
          <w:rFonts w:hint="eastAsia"/>
          <w:szCs w:val="21"/>
        </w:rPr>
        <w:t xml:space="preserve"> </w:t>
      </w:r>
      <w:r w:rsidRPr="00FF4AF6">
        <w:rPr>
          <w:b/>
          <w:szCs w:val="21"/>
        </w:rPr>
        <w:t>Chinese Journal of Public Health</w:t>
      </w:r>
      <w:r w:rsidRPr="00FF4AF6">
        <w:rPr>
          <w:rFonts w:hint="eastAsia"/>
          <w:b/>
          <w:szCs w:val="21"/>
        </w:rPr>
        <w:t>-</w:t>
      </w:r>
      <w:r w:rsidR="002E68D8" w:rsidRPr="00FF4AF6">
        <w:rPr>
          <w:rFonts w:asciiTheme="minorEastAsia" w:hAnsiTheme="minorEastAsia" w:hint="eastAsia"/>
          <w:b/>
          <w:szCs w:val="21"/>
        </w:rPr>
        <w:t>R</w:t>
      </w:r>
      <w:r w:rsidR="002E68D8" w:rsidRPr="00FF4AF6">
        <w:rPr>
          <w:rFonts w:asciiTheme="minorEastAsia" w:hAnsiTheme="minorEastAsia"/>
          <w:b/>
          <w:szCs w:val="21"/>
        </w:rPr>
        <w:t xml:space="preserve">eview </w:t>
      </w:r>
      <w:r w:rsidR="002E68D8" w:rsidRPr="00FF4AF6">
        <w:rPr>
          <w:rFonts w:asciiTheme="minorEastAsia" w:hAnsiTheme="minorEastAsia" w:hint="eastAsia"/>
          <w:b/>
          <w:szCs w:val="21"/>
        </w:rPr>
        <w:t>P</w:t>
      </w:r>
      <w:r w:rsidR="00B92E1D" w:rsidRPr="00FF4AF6">
        <w:rPr>
          <w:rFonts w:asciiTheme="minorEastAsia" w:hAnsiTheme="minorEastAsia"/>
          <w:b/>
          <w:szCs w:val="21"/>
        </w:rPr>
        <w:t>rocess</w:t>
      </w:r>
      <w:r w:rsidR="00B63E4C" w:rsidRPr="00FF4AF6">
        <w:rPr>
          <w:rFonts w:asciiTheme="minorEastAsia" w:hAnsiTheme="minorEastAsia" w:hint="eastAsia"/>
          <w:b/>
          <w:szCs w:val="21"/>
        </w:rPr>
        <w:t xml:space="preserve"> </w:t>
      </w:r>
    </w:p>
    <w:p w:rsidR="00057D04" w:rsidRPr="00057D04" w:rsidRDefault="00FB0A60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  <w:sz w:val="30"/>
          <w:szCs w:val="30"/>
        </w:rPr>
        <w:pict>
          <v:rect id="_x0000_s1043" style="position:absolute;left:0;text-align:left;margin-left:150.65pt;margin-top:442.8pt;width:163.95pt;height:30.75pt;z-index:251675648">
            <v:textbox>
              <w:txbxContent>
                <w:p w:rsidR="003E7268" w:rsidRPr="00F51DCD" w:rsidRDefault="00766621" w:rsidP="003E7268">
                  <w:pPr>
                    <w:rPr>
                      <w:sz w:val="16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 w:rsidR="006E4EEF">
                    <w:rPr>
                      <w:sz w:val="16"/>
                    </w:rPr>
                    <w:t xml:space="preserve">Editor-in-Chief issued </w:t>
                  </w:r>
                  <w:r w:rsidR="006E4EEF">
                    <w:rPr>
                      <w:rFonts w:hint="eastAsia"/>
                      <w:sz w:val="16"/>
                    </w:rPr>
                    <w:t xml:space="preserve">a </w:t>
                  </w:r>
                  <w:r w:rsidR="006E4EEF">
                    <w:rPr>
                      <w:rFonts w:ascii="微软雅黑" w:eastAsia="微软雅黑" w:hAnsi="微软雅黑" w:hint="eastAsia"/>
                      <w:color w:val="333333"/>
                      <w:sz w:val="17"/>
                      <w:szCs w:val="17"/>
                      <w:shd w:val="clear" w:color="auto" w:fill="F5F5F5"/>
                    </w:rPr>
                    <w:t>acceptance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30" style="position:absolute;left:0;text-align:left;margin-left:169.5pt;margin-top:63.3pt;width:124.6pt;height:30.75pt;z-index:251662336">
            <v:textbox>
              <w:txbxContent>
                <w:p w:rsidR="00057D04" w:rsidRPr="00F51DCD" w:rsidRDefault="002E68D8" w:rsidP="002E68D8">
                  <w:pPr>
                    <w:ind w:firstLineChars="350" w:firstLine="595"/>
                    <w:rPr>
                      <w:sz w:val="14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  <w:sz w:val="17"/>
                      <w:szCs w:val="17"/>
                      <w:shd w:val="clear" w:color="auto" w:fill="F5F5F5"/>
                    </w:rPr>
                    <w:t>Managing Editor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27" style="position:absolute;left:0;text-align:left;margin-left:57pt;margin-top:14.85pt;width:87pt;height:34.15pt;z-index:251659264">
            <v:textbox>
              <w:txbxContent>
                <w:p w:rsidR="00057D04" w:rsidRPr="004D6253" w:rsidRDefault="004D6253" w:rsidP="00F51DCD">
                  <w:pPr>
                    <w:rPr>
                      <w:sz w:val="16"/>
                      <w:szCs w:val="16"/>
                    </w:rPr>
                  </w:pPr>
                  <w:r w:rsidRPr="004D6253">
                    <w:rPr>
                      <w:sz w:val="16"/>
                      <w:szCs w:val="16"/>
                    </w:rPr>
                    <w:t>Manuscript</w:t>
                  </w:r>
                  <w:r w:rsidR="00F51DCD" w:rsidRPr="004D6253">
                    <w:rPr>
                      <w:sz w:val="16"/>
                      <w:szCs w:val="16"/>
                    </w:rPr>
                    <w:t xml:space="preserve"> </w:t>
                  </w:r>
                  <w:r w:rsidRPr="004D6253">
                    <w:rPr>
                      <w:sz w:val="16"/>
                      <w:szCs w:val="16"/>
                    </w:rPr>
                    <w:t>Repetition rate</w:t>
                  </w:r>
                  <w:r w:rsidRPr="004D6253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="00F51DCD" w:rsidRPr="004D6253">
                    <w:rPr>
                      <w:sz w:val="16"/>
                      <w:szCs w:val="16"/>
                    </w:rPr>
                    <w:t>check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45" style="position:absolute;left:0;text-align:left;margin-left:233.9pt;margin-top:499.05pt;width:182.25pt;height:30.75pt;z-index:251677696">
            <v:textbox style="mso-next-textbox:#_x0000_s1045">
              <w:txbxContent>
                <w:p w:rsidR="008029A0" w:rsidRPr="00F51DCD" w:rsidRDefault="003E7268" w:rsidP="008029A0">
                  <w:pPr>
                    <w:rPr>
                      <w:sz w:val="16"/>
                      <w:szCs w:val="16"/>
                    </w:rPr>
                  </w:pPr>
                  <w:r w:rsidRPr="00F51DCD">
                    <w:rPr>
                      <w:rFonts w:hint="eastAsia"/>
                      <w:sz w:val="12"/>
                    </w:rPr>
                    <w:t xml:space="preserve">    </w:t>
                  </w:r>
                  <w:r w:rsidR="00F51DCD">
                    <w:rPr>
                      <w:sz w:val="12"/>
                    </w:rPr>
                    <w:t>E</w:t>
                  </w:r>
                  <w:r w:rsidR="008029A0" w:rsidRPr="00F51DCD">
                    <w:rPr>
                      <w:sz w:val="16"/>
                      <w:szCs w:val="16"/>
                    </w:rPr>
                    <w:t xml:space="preserve">ditor's </w:t>
                  </w:r>
                  <w:r w:rsidR="00F51DCD">
                    <w:rPr>
                      <w:sz w:val="16"/>
                      <w:szCs w:val="16"/>
                    </w:rPr>
                    <w:t>2</w:t>
                  </w:r>
                  <w:r w:rsidR="00F51DCD" w:rsidRPr="00F51DCD">
                    <w:rPr>
                      <w:sz w:val="16"/>
                      <w:szCs w:val="16"/>
                      <w:vertAlign w:val="superscript"/>
                    </w:rPr>
                    <w:t>nd</w:t>
                  </w:r>
                  <w:r w:rsidR="00F51DCD">
                    <w:rPr>
                      <w:sz w:val="16"/>
                      <w:szCs w:val="16"/>
                    </w:rPr>
                    <w:t xml:space="preserve"> </w:t>
                  </w:r>
                  <w:r w:rsidR="008029A0" w:rsidRPr="00F51DCD">
                    <w:rPr>
                      <w:sz w:val="16"/>
                      <w:szCs w:val="16"/>
                    </w:rPr>
                    <w:t>proofreading and DOI registration</w:t>
                  </w:r>
                </w:p>
                <w:p w:rsidR="003E7268" w:rsidRDefault="003E7268" w:rsidP="003E7268"/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189.75pt;margin-top:477.3pt;width:17.25pt;height:15.75pt;flip:x;z-index:251700224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76" style="position:absolute;left:0;text-align:left;margin-left:-52.5pt;margin-top:493.05pt;width:125.25pt;height:44.25pt;z-index:251708416">
            <v:textbox style="mso-next-textbox:#_x0000_s1076">
              <w:txbxContent>
                <w:p w:rsidR="008029A0" w:rsidRPr="00F51DCD" w:rsidRDefault="008029A0" w:rsidP="008029A0">
                  <w:pPr>
                    <w:rPr>
                      <w:b/>
                      <w:color w:val="FF0000"/>
                      <w:sz w:val="12"/>
                    </w:rPr>
                  </w:pPr>
                  <w:r w:rsidRPr="00F51DCD">
                    <w:rPr>
                      <w:b/>
                      <w:color w:val="FF0000"/>
                      <w:sz w:val="12"/>
                    </w:rPr>
                    <w:t>Author upload</w:t>
                  </w:r>
                  <w:r w:rsidR="00F51DCD" w:rsidRPr="00F51DCD">
                    <w:rPr>
                      <w:b/>
                      <w:color w:val="FF0000"/>
                      <w:sz w:val="12"/>
                    </w:rPr>
                    <w:t>s</w:t>
                  </w:r>
                </w:p>
                <w:p w:rsidR="007A2E65" w:rsidRPr="00F51DCD" w:rsidRDefault="008029A0" w:rsidP="008029A0">
                  <w:pPr>
                    <w:rPr>
                      <w:sz w:val="12"/>
                    </w:rPr>
                  </w:pPr>
                  <w:r w:rsidRPr="00F51DCD">
                    <w:rPr>
                      <w:b/>
                      <w:color w:val="FF0000"/>
                      <w:sz w:val="12"/>
                    </w:rPr>
                    <w:t>Priority digital publishing authorization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1" type="#_x0000_t13" style="position:absolute;left:0;text-align:left;margin-left:72.75pt;margin-top:511.4pt;width:27.75pt;height:7.15pt;z-index:251729920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82" type="#_x0000_t13" style="position:absolute;left:0;text-align:left;margin-left:128.25pt;margin-top:354.95pt;width:35.25pt;height:12.5pt;z-index:251713536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90" style="position:absolute;left:0;text-align:left;margin-left:339.75pt;margin-top:666.3pt;width:117.75pt;height:24.75pt;z-index:251721728">
            <v:textbox style="mso-next-textbox:#_x0000_s1090">
              <w:txbxContent>
                <w:p w:rsidR="007F5A0D" w:rsidRPr="004D6253" w:rsidRDefault="004D6253" w:rsidP="008029A0">
                  <w:pPr>
                    <w:rPr>
                      <w:sz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16"/>
                    </w:rPr>
                    <w:t>Authors check mailing box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49" style="position:absolute;left:0;text-align:left;margin-left:150.65pt;margin-top:666.3pt;width:152.25pt;height:23.25pt;z-index:251681792">
            <v:textbox style="mso-next-textbox:#_x0000_s1049">
              <w:txbxContent>
                <w:p w:rsidR="00766621" w:rsidRPr="004D6253" w:rsidRDefault="004D6253" w:rsidP="008029A0">
                  <w:pPr>
                    <w:rPr>
                      <w:sz w:val="16"/>
                      <w:szCs w:val="16"/>
                    </w:rPr>
                  </w:pPr>
                  <w:r w:rsidRPr="004D6253">
                    <w:rPr>
                      <w:sz w:val="16"/>
                      <w:szCs w:val="16"/>
                    </w:rPr>
                    <w:t>Publication, mailiing</w:t>
                  </w:r>
                  <w:r w:rsidR="008029A0" w:rsidRPr="004D6253">
                    <w:rPr>
                      <w:sz w:val="16"/>
                      <w:szCs w:val="16"/>
                    </w:rPr>
                    <w:t xml:space="preserve"> and remuneration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85" type="#_x0000_t13" style="position:absolute;left:0;text-align:left;margin-left:96pt;margin-top:673.8pt;width:42pt;height:7.15pt;z-index:251716608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100" type="#_x0000_t32" style="position:absolute;left:0;text-align:left;margin-left:221.1pt;margin-top:654.7pt;width:.1pt;height:11.25pt;flip:x;z-index:251728896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99" style="position:absolute;left:0;text-align:left;margin-left:149.9pt;margin-top:630.7pt;width:156pt;height:24pt;z-index:251727872">
            <v:textbox style="mso-next-textbox:#_x0000_s1099">
              <w:txbxContent>
                <w:p w:rsidR="00C36994" w:rsidRPr="004D6253" w:rsidRDefault="004D6253" w:rsidP="004D6253">
                  <w:pPr>
                    <w:rPr>
                      <w:sz w:val="16"/>
                      <w:szCs w:val="16"/>
                    </w:rPr>
                  </w:pPr>
                  <w:r w:rsidRPr="004D6253"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4D6253">
                    <w:rPr>
                      <w:rFonts w:hint="eastAsia"/>
                      <w:sz w:val="16"/>
                      <w:szCs w:val="16"/>
                      <w:vertAlign w:val="superscript"/>
                    </w:rPr>
                    <w:t>rd</w:t>
                  </w:r>
                  <w:r w:rsidRPr="004D6253">
                    <w:rPr>
                      <w:rFonts w:hint="eastAsia"/>
                      <w:sz w:val="16"/>
                      <w:szCs w:val="16"/>
                    </w:rPr>
                    <w:t xml:space="preserve"> proofreading by </w:t>
                  </w:r>
                  <w:r w:rsidRPr="004D6253">
                    <w:rPr>
                      <w:sz w:val="16"/>
                      <w:szCs w:val="16"/>
                    </w:rPr>
                    <w:t>Executive Deputy Editor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74" type="#_x0000_t32" style="position:absolute;left:0;text-align:left;margin-left:221.25pt;margin-top:619.45pt;width:.1pt;height:11.25pt;flip:x;z-index:251706368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79" style="position:absolute;left:0;text-align:left;margin-left:-72.75pt;margin-top:666.3pt;width:152.25pt;height:24.75pt;z-index:251711488">
            <v:textbox>
              <w:txbxContent>
                <w:p w:rsidR="007A2E65" w:rsidRPr="004D6253" w:rsidRDefault="004D6253" w:rsidP="008029A0">
                  <w:pPr>
                    <w:rPr>
                      <w:sz w:val="18"/>
                    </w:rPr>
                  </w:pPr>
                  <w:r w:rsidRPr="004D6253">
                    <w:rPr>
                      <w:b/>
                      <w:color w:val="FF0000"/>
                      <w:sz w:val="18"/>
                    </w:rPr>
                    <w:t>Authors fill</w:t>
                  </w:r>
                  <w:r w:rsidR="008029A0" w:rsidRPr="004D6253">
                    <w:rPr>
                      <w:b/>
                      <w:color w:val="FF0000"/>
                      <w:sz w:val="18"/>
                    </w:rPr>
                    <w:t xml:space="preserve"> in the mailing address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6" type="#_x0000_t66" style="position:absolute;left:0;text-align:left;margin-left:302.15pt;margin-top:673.8pt;width:26.15pt;height:7.15pt;z-index:251717632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47" style="position:absolute;left:0;text-align:left;margin-left:149.9pt;margin-top:590.55pt;width:156pt;height:24pt;z-index:251679744">
            <v:textbox>
              <w:txbxContent>
                <w:p w:rsidR="003E7268" w:rsidRPr="004D6253" w:rsidRDefault="003E7268" w:rsidP="003E7268">
                  <w:pPr>
                    <w:rPr>
                      <w:sz w:val="14"/>
                    </w:rPr>
                  </w:pPr>
                  <w:r w:rsidRPr="004D6253">
                    <w:rPr>
                      <w:rFonts w:hint="eastAsia"/>
                      <w:sz w:val="14"/>
                    </w:rPr>
                    <w:t xml:space="preserve">    </w:t>
                  </w:r>
                  <w:r w:rsidR="00766621" w:rsidRPr="004D6253">
                    <w:rPr>
                      <w:rFonts w:hint="eastAsia"/>
                      <w:sz w:val="14"/>
                    </w:rPr>
                    <w:t xml:space="preserve">   </w:t>
                  </w:r>
                  <w:r w:rsidR="008029A0" w:rsidRPr="004D6253">
                    <w:rPr>
                      <w:sz w:val="14"/>
                    </w:rPr>
                    <w:t>Group drafts to be scheduled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73" type="#_x0000_t32" style="position:absolute;left:0;text-align:left;margin-left:221.45pt;margin-top:567.3pt;width:.1pt;height:23.25pt;flip:x;z-index:251705344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96" style="position:absolute;left:0;text-align:left;margin-left:155.9pt;margin-top:554.55pt;width:146.25pt;height:21pt;z-index:251725824">
            <v:textbox>
              <w:txbxContent>
                <w:p w:rsidR="00764C58" w:rsidRDefault="00086D83" w:rsidP="00764C58">
                  <w:r>
                    <w:rPr>
                      <w:rFonts w:hint="eastAsia"/>
                    </w:rPr>
                    <w:t xml:space="preserve">   </w:t>
                  </w:r>
                  <w:r w:rsidR="008029A0">
                    <w:rPr>
                      <w:rFonts w:hint="eastAsia"/>
                    </w:rPr>
                    <w:t>Online</w:t>
                  </w:r>
                  <w:r w:rsidR="004D6253">
                    <w:t xml:space="preserve"> publishing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98" type="#_x0000_t87" style="position:absolute;left:0;text-align:left;margin-left:214.45pt;margin-top:487.25pt;width:24.75pt;height:109.9pt;rotation:270;z-index:251726848"/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95" type="#_x0000_t32" style="position:absolute;left:0;text-align:left;margin-left:229.35pt;margin-top:477.3pt;width:16.65pt;height:15.75pt;z-index:251724800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46" style="position:absolute;left:0;text-align:left;margin-left:100.5pt;margin-top:499.05pt;width:106.5pt;height:30.75pt;z-index:251678720">
            <v:textbox style="mso-next-textbox:#_x0000_s1046">
              <w:txbxContent>
                <w:p w:rsidR="003E7268" w:rsidRDefault="00764C58" w:rsidP="003E7268">
                  <w:r>
                    <w:rPr>
                      <w:rFonts w:hint="eastAsia"/>
                    </w:rPr>
                    <w:t xml:space="preserve"> </w:t>
                  </w:r>
                  <w:r w:rsidR="008029A0">
                    <w:rPr>
                      <w:rFonts w:hint="eastAsia"/>
                    </w:rPr>
                    <w:t>2</w:t>
                  </w:r>
                  <w:r w:rsidR="008029A0" w:rsidRPr="008029A0">
                    <w:rPr>
                      <w:rFonts w:hint="eastAsia"/>
                      <w:vertAlign w:val="superscript"/>
                    </w:rPr>
                    <w:t>nd</w:t>
                  </w:r>
                  <w:r w:rsidR="008029A0">
                    <w:rPr>
                      <w:rFonts w:hint="eastAsia"/>
                    </w:rPr>
                    <w:t xml:space="preserve"> Proofreading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44" style="position:absolute;left:0;text-align:left;margin-left:135pt;margin-top:393.6pt;width:185.15pt;height:30.75pt;z-index:251676672">
            <v:textbox>
              <w:txbxContent>
                <w:p w:rsidR="003E7268" w:rsidRPr="00F51DCD" w:rsidRDefault="00F51DCD" w:rsidP="003E7268">
                  <w:pPr>
                    <w:rPr>
                      <w:sz w:val="16"/>
                    </w:rPr>
                  </w:pPr>
                  <w:r w:rsidRPr="00F51DCD">
                    <w:rPr>
                      <w:sz w:val="16"/>
                    </w:rPr>
                    <w:t>E</w:t>
                  </w:r>
                  <w:r w:rsidR="008029A0" w:rsidRPr="00F51DCD">
                    <w:rPr>
                      <w:sz w:val="16"/>
                    </w:rPr>
                    <w:t>ditor's first proofreading and DOI registration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78" style="position:absolute;left:0;text-align:left;margin-left:-64.5pt;margin-top:439.8pt;width:175.5pt;height:29.25pt;z-index:251710464">
            <v:textbox>
              <w:txbxContent>
                <w:p w:rsidR="007A2E65" w:rsidRPr="00F51DCD" w:rsidRDefault="007A2E65" w:rsidP="007A2E65">
                  <w:pPr>
                    <w:rPr>
                      <w:b/>
                      <w:color w:val="FF0000"/>
                      <w:sz w:val="16"/>
                    </w:rPr>
                  </w:pPr>
                  <w:r w:rsidRPr="007A2E65">
                    <w:rPr>
                      <w:rFonts w:hint="eastAsia"/>
                      <w:color w:val="FF0000"/>
                    </w:rPr>
                    <w:t xml:space="preserve"> </w:t>
                  </w:r>
                  <w:r w:rsidR="00F51DCD" w:rsidRPr="00F51DCD">
                    <w:rPr>
                      <w:b/>
                      <w:color w:val="FF0000"/>
                      <w:sz w:val="16"/>
                    </w:rPr>
                    <w:t xml:space="preserve">Author </w:t>
                  </w:r>
                  <w:r w:rsidR="008029A0" w:rsidRPr="00F51DCD">
                    <w:rPr>
                      <w:b/>
                      <w:color w:val="FF0000"/>
                      <w:sz w:val="16"/>
                    </w:rPr>
                    <w:t>fills in electronic invoice information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83" type="#_x0000_t13" style="position:absolute;left:0;text-align:left;margin-left:117pt;margin-top:452.15pt;width:33.65pt;height:7.15pt;z-index:251714560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75" style="position:absolute;left:0;text-align:left;margin-left:311.25pt;margin-top:344.55pt;width:123.75pt;height:30.75pt;z-index:251707392">
            <v:textbox>
              <w:txbxContent>
                <w:p w:rsidR="007A2E65" w:rsidRPr="002E68D8" w:rsidRDefault="008029A0" w:rsidP="008029A0">
                  <w:pPr>
                    <w:rPr>
                      <w:sz w:val="15"/>
                    </w:rPr>
                  </w:pPr>
                  <w:r w:rsidRPr="002E68D8">
                    <w:rPr>
                      <w:b/>
                      <w:color w:val="FF0000"/>
                      <w:sz w:val="15"/>
                    </w:rPr>
                    <w:t xml:space="preserve">Author </w:t>
                  </w:r>
                  <w:r w:rsidR="00F51DCD" w:rsidRPr="002E68D8">
                    <w:rPr>
                      <w:b/>
                      <w:color w:val="FF0000"/>
                      <w:sz w:val="15"/>
                    </w:rPr>
                    <w:t>loads</w:t>
                  </w:r>
                  <w:r w:rsidRPr="002E68D8">
                    <w:rPr>
                      <w:b/>
                      <w:color w:val="FF0000"/>
                      <w:sz w:val="15"/>
                    </w:rPr>
                    <w:t xml:space="preserve"> copyright agreement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84" type="#_x0000_t13" style="position:absolute;left:0;text-align:left;margin-left:275.25pt;margin-top:349.8pt;width:36pt;height:12.4pt;flip:x;z-index:251715584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77" style="position:absolute;left:0;text-align:left;margin-left:-2.25pt;margin-top:344.55pt;width:130.5pt;height:37.5pt;z-index:251709440">
            <v:textbox>
              <w:txbxContent>
                <w:p w:rsidR="008029A0" w:rsidRPr="008029A0" w:rsidRDefault="00F51DCD" w:rsidP="008029A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</w:t>
                  </w:r>
                  <w:r w:rsidR="008029A0" w:rsidRPr="008029A0">
                    <w:rPr>
                      <w:color w:val="FF0000"/>
                    </w:rPr>
                    <w:t>uthor uploads the proofreading confirmation and</w:t>
                  </w:r>
                </w:p>
                <w:p w:rsidR="007A2E65" w:rsidRPr="008029A0" w:rsidRDefault="008029A0" w:rsidP="008029A0">
                  <w:r w:rsidRPr="008029A0">
                    <w:rPr>
                      <w:color w:val="FF0000"/>
                    </w:rPr>
                    <w:t>  Author contribution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67" type="#_x0000_t32" style="position:absolute;left:0;text-align:left;margin-left:217.35pt;margin-top:424.35pt;width:.1pt;height:18.45pt;flip:x;z-index:251699200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42" style="position:absolute;left:0;text-align:left;margin-left:163.5pt;margin-top:344.55pt;width:110.25pt;height:30.75pt;z-index:251674624">
            <v:textbox>
              <w:txbxContent>
                <w:p w:rsidR="003E7268" w:rsidRDefault="003E7268" w:rsidP="003E7268">
                  <w:r>
                    <w:rPr>
                      <w:rFonts w:hint="eastAsia"/>
                    </w:rPr>
                    <w:t xml:space="preserve">    </w:t>
                  </w:r>
                  <w:r w:rsidR="008029A0">
                    <w:rPr>
                      <w:rFonts w:hint="eastAsia"/>
                    </w:rPr>
                    <w:t>1</w:t>
                  </w:r>
                  <w:r w:rsidR="008029A0" w:rsidRPr="008029A0">
                    <w:rPr>
                      <w:rFonts w:hint="eastAsia"/>
                      <w:vertAlign w:val="superscript"/>
                    </w:rPr>
                    <w:t>st</w:t>
                  </w:r>
                  <w:r w:rsidR="008029A0">
                    <w:rPr>
                      <w:rFonts w:hint="eastAsia"/>
                    </w:rPr>
                    <w:t xml:space="preserve"> Proofreading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31" style="position:absolute;left:0;text-align:left;margin-left:-2.25pt;margin-top:63.3pt;width:137.25pt;height:41.25pt;z-index:251663360">
            <v:textbox style="mso-next-textbox:#_x0000_s1031">
              <w:txbxContent>
                <w:p w:rsidR="00057D04" w:rsidRPr="00F51DCD" w:rsidRDefault="00B92E1D" w:rsidP="00B92E1D">
                  <w:pPr>
                    <w:rPr>
                      <w:sz w:val="20"/>
                    </w:rPr>
                  </w:pPr>
                  <w:r w:rsidRPr="00F51DCD">
                    <w:rPr>
                      <w:b/>
                      <w:color w:val="FF0000"/>
                      <w:sz w:val="20"/>
                    </w:rPr>
                    <w:t>Author upload</w:t>
                  </w:r>
                  <w:r w:rsidR="00F51DCD" w:rsidRPr="00F51DCD">
                    <w:rPr>
                      <w:b/>
                      <w:color w:val="FF0000"/>
                      <w:sz w:val="20"/>
                    </w:rPr>
                    <w:t>s</w:t>
                  </w:r>
                  <w:r w:rsidRPr="00F51DCD">
                    <w:rPr>
                      <w:b/>
                      <w:color w:val="FF0000"/>
                      <w:sz w:val="20"/>
                    </w:rPr>
                    <w:t xml:space="preserve"> introduction letter and fund certificate</w:t>
                  </w:r>
                  <w:r w:rsidR="00F51DCD" w:rsidRPr="00F51DCD">
                    <w:rPr>
                      <w:b/>
                      <w:color w:val="FF0000"/>
                      <w:sz w:val="20"/>
                    </w:rPr>
                    <w:t>s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91" type="#_x0000_t32" style="position:absolute;left:0;text-align:left;margin-left:281.15pt;margin-top:174.3pt;width:21pt;height:0;z-index:251722752" o:connectortype="straight">
            <v:stroke startarrow="block"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93" style="position:absolute;left:0;text-align:left;margin-left:305.9pt;margin-top:160.8pt;width:110.25pt;height:30.75pt;z-index:251723776">
            <v:textbox style="mso-next-textbox:#_x0000_s1093">
              <w:txbxContent>
                <w:p w:rsidR="007F5A0D" w:rsidRPr="00F51DCD" w:rsidRDefault="00F51DCD" w:rsidP="007F5A0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Check data and references</w:t>
                  </w:r>
                </w:p>
                <w:p w:rsidR="008029A0" w:rsidRDefault="008029A0"/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8" type="#_x0000_t34" style="position:absolute;left:0;text-align:left;margin-left:90pt;margin-top:238.8pt;width:73.5pt;height:31.5pt;z-index:251719680" o:connectortype="elbow" adj=",-234514,-52898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63" type="#_x0000_t32" style="position:absolute;left:0;text-align:left;margin-left:279pt;margin-top:219.35pt;width:28.5pt;height:0;z-index:251695104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87" type="#_x0000_t32" style="position:absolute;left:0;text-align:left;margin-left:135.75pt;margin-top:223.75pt;width:33.75pt;height:.05pt;flip:x;z-index:251718656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81" type="#_x0000_t13" style="position:absolute;left:0;text-align:left;margin-left:138pt;margin-top:69.65pt;width:28.5pt;height:7.15pt;z-index:251712512" fillcolor="yellow"/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66" type="#_x0000_t32" style="position:absolute;left:0;text-align:left;margin-left:217.45pt;margin-top:374.85pt;width:.1pt;height:18.45pt;flip:x;z-index:251698176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65" type="#_x0000_t32" style="position:absolute;left:0;text-align:left;margin-left:217.55pt;margin-top:332.1pt;width:0;height:12.45pt;z-index:251697152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64" type="#_x0000_t32" style="position:absolute;left:0;text-align:left;margin-left:217.45pt;margin-top:287.55pt;width:0;height:12.45pt;z-index:251696128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62" type="#_x0000_t32" style="position:absolute;left:0;text-align:left;margin-left:282.75pt;margin-top:121.8pt;width:23.25pt;height:.05pt;z-index:251694080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61" type="#_x0000_t32" style="position:absolute;left:0;text-align:left;margin-left:217.55pt;margin-top:238.8pt;width:0;height:18pt;flip:y;z-index:251693056" o:connectortype="straight">
            <v:stroke startarrow="block"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60" type="#_x0000_t32" style="position:absolute;left:0;text-align:left;margin-left:221.2pt;margin-top:141.6pt;width:.05pt;height:16.5pt;flip:y;z-index:251692032" o:connectortype="straight">
            <v:stroke startarrow="block"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58" type="#_x0000_t32" style="position:absolute;left:0;text-align:left;margin-left:221.25pt;margin-top:98.4pt;width:0;height:12.45pt;z-index:251691008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57" type="#_x0000_t32" style="position:absolute;left:0;text-align:left;margin-left:217.45pt;margin-top:45.6pt;width:0;height:12.45pt;z-index:251689984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56" type="#_x0000_t32" style="position:absolute;left:0;text-align:left;margin-left:278.25pt;margin-top:26.55pt;width:28.5pt;height:.75pt;z-index:251688960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55" type="#_x0000_t32" style="position:absolute;left:0;text-align:left;margin-left:146.25pt;margin-top:31.05pt;width:28.5pt;height:.75pt;z-index:251687936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54" type="#_x0000_t32" style="position:absolute;left:0;text-align:left;margin-left:28.5pt;margin-top:31.8pt;width:28.5pt;height:.75pt;z-index:251686912" o:connectortype="straight">
            <v:stroke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53" type="#_x0000_t32" style="position:absolute;left:0;text-align:left;margin-left:217.45pt;margin-top:191.55pt;width:.05pt;height:16.5pt;flip:y;z-index:251685888" o:connectortype="straight">
            <v:stroke startarrow="block"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shape id="_x0000_s1052" type="#_x0000_t32" style="position:absolute;left:0;text-align:left;margin-left:279.75pt;margin-top:270.3pt;width:31.5pt;height:.75pt;flip:y;z-index:251684864" o:connectortype="straight">
            <v:stroke startarrow="block" endarrow="block"/>
          </v:shape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51" style="position:absolute;left:0;text-align:left;margin-left:311.25pt;margin-top:256.8pt;width:110.25pt;height:30.75pt;z-index:251683840">
            <v:textbox>
              <w:txbxContent>
                <w:p w:rsidR="00766621" w:rsidRDefault="00C230D1" w:rsidP="00766621">
                  <w:r>
                    <w:rPr>
                      <w:rFonts w:hint="eastAsia"/>
                    </w:rPr>
                    <w:t xml:space="preserve">  </w:t>
                  </w:r>
                  <w:r w:rsidR="00F51DCD">
                    <w:t>Re-revision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38" style="position:absolute;left:0;text-align:left;margin-left:169.5pt;margin-top:256.8pt;width:110.25pt;height:28.5pt;z-index:251670528">
            <v:textbox>
              <w:txbxContent>
                <w:p w:rsidR="006E6C74" w:rsidRPr="00F51DCD" w:rsidRDefault="006E6C74" w:rsidP="006E6C74">
                  <w:pPr>
                    <w:rPr>
                      <w:sz w:val="16"/>
                    </w:rPr>
                  </w:pPr>
                  <w:r w:rsidRPr="00F51DCD">
                    <w:rPr>
                      <w:rFonts w:hint="eastAsia"/>
                      <w:sz w:val="16"/>
                    </w:rPr>
                    <w:t xml:space="preserve">     </w:t>
                  </w:r>
                  <w:r w:rsidR="008029A0" w:rsidRPr="00F51DCD">
                    <w:rPr>
                      <w:rFonts w:hint="eastAsia"/>
                      <w:sz w:val="16"/>
                    </w:rPr>
                    <w:t>English correction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40" style="position:absolute;left:0;text-align:left;margin-left:169.5pt;margin-top:299.55pt;width:110.25pt;height:30.75pt;z-index:251672576">
            <v:textbox>
              <w:txbxContent>
                <w:p w:rsidR="00AB3E35" w:rsidRPr="00A868DD" w:rsidRDefault="008029A0" w:rsidP="00AB3E35">
                  <w:pPr>
                    <w:rPr>
                      <w:sz w:val="18"/>
                      <w:szCs w:val="18"/>
                    </w:rPr>
                  </w:pPr>
                  <w:r w:rsidRPr="00A868DD">
                    <w:rPr>
                      <w:sz w:val="18"/>
                      <w:szCs w:val="18"/>
                    </w:rPr>
                    <w:t>Recruitment typesetting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50" style="position:absolute;left:0;text-align:left;margin-left:24.75pt;margin-top:208.05pt;width:110.25pt;height:30.75pt;z-index:251682816">
            <v:textbox>
              <w:txbxContent>
                <w:p w:rsidR="00766621" w:rsidRPr="00F51DCD" w:rsidRDefault="008029A0" w:rsidP="008029A0">
                  <w:pPr>
                    <w:rPr>
                      <w:sz w:val="12"/>
                    </w:rPr>
                  </w:pPr>
                  <w:r w:rsidRPr="00F51DCD">
                    <w:rPr>
                      <w:sz w:val="12"/>
                    </w:rPr>
                    <w:t>Recruitment to supplement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37" style="position:absolute;left:0;text-align:left;margin-left:311.25pt;margin-top:208.05pt;width:110.25pt;height:30.75pt;z-index:251669504">
            <v:textbox>
              <w:txbxContent>
                <w:p w:rsidR="006E6C74" w:rsidRPr="00B92E1D" w:rsidRDefault="00B92E1D" w:rsidP="00B92E1D">
                  <w:r>
                    <w:rPr>
                      <w:rFonts w:hint="eastAsia"/>
                    </w:rPr>
                    <w:t>Rejected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36" style="position:absolute;left:0;text-align:left;margin-left:306pt;margin-top:110.85pt;width:100.5pt;height:30.75pt;z-index:251668480">
            <v:textbox>
              <w:txbxContent>
                <w:p w:rsidR="006E6C74" w:rsidRDefault="00B92E1D" w:rsidP="006E6C74">
                  <w:r>
                    <w:rPr>
                      <w:rFonts w:hint="eastAsia"/>
                    </w:rPr>
                    <w:t>Rejected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35" style="position:absolute;left:0;text-align:left;margin-left:169.5pt;margin-top:208.05pt;width:110.25pt;height:30.75pt;z-index:251667456">
            <v:textbox>
              <w:txbxContent>
                <w:p w:rsidR="006E6C74" w:rsidRDefault="006E6C74" w:rsidP="006E6C74">
                  <w:r>
                    <w:rPr>
                      <w:rFonts w:hint="eastAsia"/>
                    </w:rPr>
                    <w:t xml:space="preserve">  </w:t>
                  </w:r>
                  <w:r w:rsidR="00766621">
                    <w:rPr>
                      <w:rFonts w:hint="eastAsia"/>
                    </w:rPr>
                    <w:t xml:space="preserve"> </w:t>
                  </w:r>
                  <w:r w:rsidR="008029A0">
                    <w:rPr>
                      <w:rFonts w:hint="eastAsia"/>
                    </w:rPr>
                    <w:t>Re-submisson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34" style="position:absolute;left:0;text-align:left;margin-left:169.5pt;margin-top:160.8pt;width:110.25pt;height:30.75pt;z-index:251666432">
            <v:textbox>
              <w:txbxContent>
                <w:p w:rsidR="00057D04" w:rsidRDefault="00057D04" w:rsidP="00057D04">
                  <w:r>
                    <w:rPr>
                      <w:rFonts w:hint="eastAsia"/>
                    </w:rPr>
                    <w:t xml:space="preserve">     </w:t>
                  </w:r>
                  <w:r w:rsidR="008029A0">
                    <w:rPr>
                      <w:rFonts w:hint="eastAsia"/>
                    </w:rPr>
                    <w:t>Revision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33" style="position:absolute;left:0;text-align:left;margin-left:169.5pt;margin-top:110.85pt;width:110.25pt;height:30.75pt;z-index:251665408">
            <v:textbox>
              <w:txbxContent>
                <w:p w:rsidR="00057D04" w:rsidRPr="00F51DCD" w:rsidRDefault="00F51DCD" w:rsidP="002E68D8">
                  <w:pPr>
                    <w:ind w:firstLineChars="250" w:firstLine="450"/>
                    <w:rPr>
                      <w:sz w:val="18"/>
                    </w:rPr>
                  </w:pPr>
                  <w:r w:rsidRPr="00F51DCD">
                    <w:rPr>
                      <w:sz w:val="18"/>
                    </w:rPr>
                    <w:t>Peer Review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29" style="position:absolute;left:0;text-align:left;margin-left:306.75pt;margin-top:14.85pt;width:95.25pt;height:30.75pt;z-index:251661312">
            <v:textbox>
              <w:txbxContent>
                <w:p w:rsidR="00057D04" w:rsidRDefault="00057D04" w:rsidP="00057D04">
                  <w:r>
                    <w:rPr>
                      <w:rFonts w:hint="eastAsia"/>
                    </w:rPr>
                    <w:t xml:space="preserve">    </w:t>
                  </w:r>
                  <w:r w:rsidR="00B92E1D">
                    <w:rPr>
                      <w:rFonts w:hint="eastAsia"/>
                    </w:rPr>
                    <w:t>Rejected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28" style="position:absolute;left:0;text-align:left;margin-left:174.75pt;margin-top:14.85pt;width:100.5pt;height:30.75pt;z-index:251660288">
            <v:textbox>
              <w:txbxContent>
                <w:p w:rsidR="00057D04" w:rsidRDefault="00057D04">
                  <w:r>
                    <w:rPr>
                      <w:rFonts w:hint="eastAsia"/>
                    </w:rPr>
                    <w:t xml:space="preserve">   </w:t>
                  </w:r>
                  <w:r w:rsidR="002E68D8">
                    <w:rPr>
                      <w:rFonts w:ascii="微软雅黑" w:eastAsia="微软雅黑" w:hAnsi="微软雅黑" w:hint="eastAsia"/>
                      <w:color w:val="333333"/>
                      <w:sz w:val="17"/>
                      <w:szCs w:val="17"/>
                      <w:shd w:val="clear" w:color="auto" w:fill="F5F5F5"/>
                    </w:rPr>
                    <w:t>Editor in chief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26" style="position:absolute;left:0;text-align:left;margin-left:-58.5pt;margin-top:14.85pt;width:87pt;height:30.75pt;z-index:251658240">
            <v:textbox>
              <w:txbxContent>
                <w:p w:rsidR="00057D04" w:rsidRPr="00F51DCD" w:rsidRDefault="00F51DCD" w:rsidP="008029A0">
                  <w:pPr>
                    <w:rPr>
                      <w:sz w:val="14"/>
                    </w:rPr>
                  </w:pPr>
                  <w:r w:rsidRPr="00F51DCD">
                    <w:rPr>
                      <w:sz w:val="14"/>
                    </w:rPr>
                    <w:t xml:space="preserve">Manuscript </w:t>
                  </w:r>
                  <w:r w:rsidR="008029A0" w:rsidRPr="00F51DCD">
                    <w:rPr>
                      <w:rFonts w:hint="eastAsia"/>
                      <w:sz w:val="14"/>
                    </w:rPr>
                    <w:t>Submission</w:t>
                  </w:r>
                </w:p>
              </w:txbxContent>
            </v:textbox>
          </v:rect>
        </w:pict>
      </w:r>
    </w:p>
    <w:sectPr w:rsidR="00057D04" w:rsidRPr="00057D04" w:rsidSect="005B1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6A" w:rsidRDefault="00B2136A" w:rsidP="00057D04">
      <w:r>
        <w:separator/>
      </w:r>
    </w:p>
  </w:endnote>
  <w:endnote w:type="continuationSeparator" w:id="0">
    <w:p w:rsidR="00B2136A" w:rsidRDefault="00B2136A" w:rsidP="0005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6A" w:rsidRDefault="00B2136A" w:rsidP="00057D04">
      <w:r>
        <w:separator/>
      </w:r>
    </w:p>
  </w:footnote>
  <w:footnote w:type="continuationSeparator" w:id="0">
    <w:p w:rsidR="00B2136A" w:rsidRDefault="00B2136A" w:rsidP="00057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D04"/>
    <w:rsid w:val="00036F95"/>
    <w:rsid w:val="00057D04"/>
    <w:rsid w:val="00063860"/>
    <w:rsid w:val="00086D83"/>
    <w:rsid w:val="0013334A"/>
    <w:rsid w:val="002B2A90"/>
    <w:rsid w:val="002E68D8"/>
    <w:rsid w:val="003265D0"/>
    <w:rsid w:val="003302AF"/>
    <w:rsid w:val="00360867"/>
    <w:rsid w:val="003760C4"/>
    <w:rsid w:val="003C71F6"/>
    <w:rsid w:val="003E7268"/>
    <w:rsid w:val="00480B2D"/>
    <w:rsid w:val="004A1151"/>
    <w:rsid w:val="004D6253"/>
    <w:rsid w:val="005B1E3F"/>
    <w:rsid w:val="00623F97"/>
    <w:rsid w:val="00642969"/>
    <w:rsid w:val="006673F0"/>
    <w:rsid w:val="006E4EEF"/>
    <w:rsid w:val="006E6C74"/>
    <w:rsid w:val="00764C58"/>
    <w:rsid w:val="00766621"/>
    <w:rsid w:val="007A2E65"/>
    <w:rsid w:val="007F29AC"/>
    <w:rsid w:val="007F5A0D"/>
    <w:rsid w:val="008029A0"/>
    <w:rsid w:val="00840730"/>
    <w:rsid w:val="008C5F84"/>
    <w:rsid w:val="00A03A4A"/>
    <w:rsid w:val="00A15CA3"/>
    <w:rsid w:val="00A22FF4"/>
    <w:rsid w:val="00A8018A"/>
    <w:rsid w:val="00A868DD"/>
    <w:rsid w:val="00AB3E35"/>
    <w:rsid w:val="00B2136A"/>
    <w:rsid w:val="00B63E4C"/>
    <w:rsid w:val="00B80814"/>
    <w:rsid w:val="00B83D9F"/>
    <w:rsid w:val="00B92E1D"/>
    <w:rsid w:val="00BF0AC5"/>
    <w:rsid w:val="00C15DFE"/>
    <w:rsid w:val="00C230D1"/>
    <w:rsid w:val="00C362A8"/>
    <w:rsid w:val="00C36994"/>
    <w:rsid w:val="00C56CE2"/>
    <w:rsid w:val="00CD5163"/>
    <w:rsid w:val="00D61921"/>
    <w:rsid w:val="00D84F9C"/>
    <w:rsid w:val="00DA0403"/>
    <w:rsid w:val="00E6585E"/>
    <w:rsid w:val="00EE2E8F"/>
    <w:rsid w:val="00EF642A"/>
    <w:rsid w:val="00F51DCD"/>
    <w:rsid w:val="00FB0A60"/>
    <w:rsid w:val="00FF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  <o:rules v:ext="edit">
        <o:r id="V:Rule24" type="connector" idref="#_x0000_s1055"/>
        <o:r id="V:Rule25" type="connector" idref="#_x0000_s1057"/>
        <o:r id="V:Rule26" type="connector" idref="#_x0000_s1062"/>
        <o:r id="V:Rule27" type="connector" idref="#_x0000_s1066"/>
        <o:r id="V:Rule28" type="connector" idref="#_x0000_s1088"/>
        <o:r id="V:Rule29" type="connector" idref="#_x0000_s1053"/>
        <o:r id="V:Rule30" type="connector" idref="#_x0000_s1061"/>
        <o:r id="V:Rule31" type="connector" idref="#_x0000_s1054"/>
        <o:r id="V:Rule32" type="connector" idref="#_x0000_s1058"/>
        <o:r id="V:Rule33" type="connector" idref="#_x0000_s1091"/>
        <o:r id="V:Rule34" type="connector" idref="#_x0000_s1087"/>
        <o:r id="V:Rule35" type="connector" idref="#_x0000_s1063"/>
        <o:r id="V:Rule36" type="connector" idref="#_x0000_s1074"/>
        <o:r id="V:Rule37" type="connector" idref="#_x0000_s1073"/>
        <o:r id="V:Rule38" type="connector" idref="#_x0000_s1052"/>
        <o:r id="V:Rule39" type="connector" idref="#_x0000_s1065"/>
        <o:r id="V:Rule40" type="connector" idref="#_x0000_s1068"/>
        <o:r id="V:Rule41" type="connector" idref="#_x0000_s1100"/>
        <o:r id="V:Rule42" type="connector" idref="#_x0000_s1067"/>
        <o:r id="V:Rule43" type="connector" idref="#_x0000_s1060"/>
        <o:r id="V:Rule44" type="connector" idref="#_x0000_s1064"/>
        <o:r id="V:Rule45" type="connector" idref="#_x0000_s1056"/>
        <o:r id="V:Rule46" type="connector" idref="#_x0000_s10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D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72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72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659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14C2-220A-4D72-BE5E-BC351E2E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潘雯</dc:creator>
  <cp:lastModifiedBy>panwen</cp:lastModifiedBy>
  <cp:revision>9</cp:revision>
  <dcterms:created xsi:type="dcterms:W3CDTF">2019-11-26T02:39:00Z</dcterms:created>
  <dcterms:modified xsi:type="dcterms:W3CDTF">2019-11-26T05:32:00Z</dcterms:modified>
</cp:coreProperties>
</file>